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15" w:rsidRPr="00174B66" w:rsidRDefault="00BD6C15" w:rsidP="00BD6C15">
      <w:pPr>
        <w:spacing w:line="680" w:lineRule="exact"/>
        <w:ind w:firstLineChars="450" w:firstLine="1800"/>
        <w:rPr>
          <w:rFonts w:ascii="方正小标宋简体" w:eastAsia="方正小标宋简体" w:hAnsi="Tahom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体育部器材室管理办法</w:t>
      </w:r>
    </w:p>
    <w:p w:rsidR="00BD6C15" w:rsidRPr="00174B66" w:rsidRDefault="00BD6C15" w:rsidP="00BD6C15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体育教学器材室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 w:rsidRPr="00174B66">
        <w:rPr>
          <w:rFonts w:ascii="仿宋_GB2312" w:eastAsia="仿宋_GB2312" w:hAnsi="Calibri" w:hint="eastAsia"/>
          <w:sz w:val="32"/>
          <w:szCs w:val="32"/>
        </w:rPr>
        <w:t>闲人免进，谢绝参观。</w:t>
      </w:r>
    </w:p>
    <w:p w:rsidR="00BD6C15" w:rsidRPr="00174B66" w:rsidRDefault="00BD6C15" w:rsidP="00BD6C15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体育器材室管理人员应坚守岗位，履行职责。</w:t>
      </w:r>
    </w:p>
    <w:p w:rsidR="00BD6C15" w:rsidRPr="00174B66" w:rsidRDefault="00BD6C15" w:rsidP="00BD6C15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体育器材室人员与库房管理人员领、还相互签字，办清手续。</w:t>
      </w:r>
    </w:p>
    <w:p w:rsidR="00BD6C15" w:rsidRPr="00174B66" w:rsidRDefault="00BD6C15" w:rsidP="00BD6C15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体育器材归类存放，清洁整齐，保持良好的卫生环境。</w:t>
      </w:r>
    </w:p>
    <w:p w:rsidR="00BD6C15" w:rsidRPr="00174B66" w:rsidRDefault="00BD6C15" w:rsidP="00BD6C15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．为了</w:t>
      </w:r>
      <w:r w:rsidRPr="00174B66">
        <w:rPr>
          <w:rFonts w:ascii="仿宋_GB2312" w:eastAsia="仿宋_GB2312" w:hAnsi="Calibri" w:hint="eastAsia"/>
          <w:sz w:val="32"/>
          <w:szCs w:val="32"/>
        </w:rPr>
        <w:t>确保体育教学正常进行，体育器材室管理人员必须做到三查：一查器材是否完整无损，二查球类气压是否正常，三查体育器材数量、商标和磨损程度，防止体育器材被人调换。</w:t>
      </w:r>
    </w:p>
    <w:p w:rsidR="00BD6C15" w:rsidRPr="00174B66" w:rsidRDefault="00BD6C15" w:rsidP="00BD6C15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体育器材室所有的器材，只用于体育教学，</w:t>
      </w:r>
      <w:r>
        <w:rPr>
          <w:rFonts w:ascii="仿宋_GB2312" w:eastAsia="仿宋_GB2312" w:hAnsi="Calibri" w:hint="eastAsia"/>
          <w:sz w:val="32"/>
          <w:szCs w:val="32"/>
        </w:rPr>
        <w:t>原则上</w:t>
      </w:r>
      <w:r w:rsidRPr="00174B66">
        <w:rPr>
          <w:rFonts w:ascii="仿宋_GB2312" w:eastAsia="仿宋_GB2312" w:hAnsi="Calibri" w:hint="eastAsia"/>
          <w:sz w:val="32"/>
          <w:szCs w:val="32"/>
        </w:rPr>
        <w:t>不借他人使用。</w:t>
      </w:r>
    </w:p>
    <w:p w:rsidR="00BD6C15" w:rsidRDefault="00BD6C15" w:rsidP="00BD6C15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每学期末，清点体育器材，破损报减，丢失赔偿。具体依照“体育教学器材损失处理办法”处理。每学期末，将清点结果与处理情况上报体育部场馆管理中心。</w:t>
      </w:r>
    </w:p>
    <w:p w:rsidR="00BD6C15" w:rsidRDefault="00BD6C15" w:rsidP="00BD6C15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BD6C15" w:rsidRDefault="00BD6C15" w:rsidP="00BD6C15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BD6C15" w:rsidRDefault="00BD6C15" w:rsidP="00BD6C15">
      <w:pPr>
        <w:spacing w:line="520" w:lineRule="exact"/>
        <w:contextualSpacing/>
        <w:jc w:val="center"/>
        <w:rPr>
          <w:rFonts w:ascii="仿宋_GB2312" w:eastAsia="仿宋_GB2312" w:hAnsi="Calibri" w:hint="eastAsia"/>
          <w:sz w:val="32"/>
          <w:szCs w:val="32"/>
        </w:rPr>
      </w:pPr>
    </w:p>
    <w:p w:rsidR="00116D62" w:rsidRPr="00BD6C15" w:rsidRDefault="00116D62"/>
    <w:sectPr w:rsidR="00116D62" w:rsidRPr="00BD6C15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C15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15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微软公司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2020-04-16T03:26:00Z</dcterms:created>
  <dcterms:modified xsi:type="dcterms:W3CDTF">2020-04-16T03:27:00Z</dcterms:modified>
</cp:coreProperties>
</file>