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3B" w:rsidRPr="00174B66" w:rsidRDefault="00B5173B" w:rsidP="00B5173B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</w:t>
      </w:r>
      <w:r w:rsidRPr="00174B66">
        <w:rPr>
          <w:rFonts w:ascii="方正小标宋简体" w:eastAsia="方正小标宋简体" w:hAnsi="Tahoma"/>
          <w:kern w:val="0"/>
          <w:sz w:val="40"/>
          <w:szCs w:val="44"/>
        </w:rPr>
        <w:t>健身房管理规定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健身房是体育教学和运动训练及学生课外活动等的主要场馆。师生进入健身房</w:t>
      </w:r>
      <w:r>
        <w:rPr>
          <w:rFonts w:ascii="仿宋_GB2312" w:eastAsia="仿宋_GB2312" w:hAnsi="Calibri" w:hint="eastAsia"/>
          <w:sz w:val="32"/>
          <w:szCs w:val="32"/>
        </w:rPr>
        <w:t>应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遵守以下规定： 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体育教学时间无关人员不得进入，不得影响正常教学秩序。 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爱护体育器材和体育设备。如人为因素及违反器械原理使用造成体育器材或设备的损坏，一律</w:t>
      </w:r>
      <w:r>
        <w:rPr>
          <w:rFonts w:ascii="仿宋_GB2312" w:eastAsia="仿宋_GB2312" w:hAnsi="Calibri" w:hint="eastAsia"/>
          <w:sz w:val="32"/>
          <w:szCs w:val="32"/>
        </w:rPr>
        <w:t>照</w:t>
      </w:r>
      <w:r w:rsidRPr="00174B66">
        <w:rPr>
          <w:rFonts w:ascii="仿宋_GB2312" w:eastAsia="仿宋_GB2312" w:hAnsi="Calibri" w:hint="eastAsia"/>
          <w:sz w:val="32"/>
          <w:szCs w:val="32"/>
        </w:rPr>
        <w:t>价赔偿。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应将大型器械使用流程，张贴于墙壁，使师生正确使用器械进行锻炼。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增强安全意识，相互谦让，不得在场内出现有碍他人活动的行为，不得挪动与损坏场馆内一切安全设施。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保持场内整洁与卫生，不丢弃杂物。器材使用完后，应主动放</w:t>
      </w:r>
      <w:r>
        <w:rPr>
          <w:rFonts w:ascii="仿宋_GB2312" w:eastAsia="仿宋_GB2312" w:hAnsi="Calibri" w:hint="eastAsia"/>
          <w:sz w:val="32"/>
          <w:szCs w:val="32"/>
        </w:rPr>
        <w:t>回</w:t>
      </w:r>
      <w:r w:rsidRPr="00174B66">
        <w:rPr>
          <w:rFonts w:ascii="仿宋_GB2312" w:eastAsia="仿宋_GB2312" w:hAnsi="Calibri" w:hint="eastAsia"/>
          <w:sz w:val="32"/>
          <w:szCs w:val="32"/>
        </w:rPr>
        <w:t>原位。树立文明的活动习惯，器材做到轻拿轻放。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必须穿着运动鞋方可入内，严禁在场内追逐打闹、寻衅滋事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严禁将饮料、食物和口香糖等带入场地，严禁吸烟</w:t>
      </w:r>
      <w:r>
        <w:rPr>
          <w:rFonts w:ascii="仿宋_GB2312" w:eastAsia="仿宋_GB2312" w:hAnsi="Calibri" w:hint="eastAsia"/>
          <w:sz w:val="32"/>
          <w:szCs w:val="32"/>
        </w:rPr>
        <w:t>，严禁酒后运动。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本场馆内的体育器材原则上不外借。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尊重管理人员的劳动，服从管理人员的管理，爱护房间的健身器材，未经允许不准随意拆搬，房间器材不得携</w:t>
      </w:r>
      <w:r w:rsidRPr="00174B66">
        <w:rPr>
          <w:rFonts w:ascii="仿宋_GB2312" w:eastAsia="仿宋_GB2312" w:hAnsi="Calibri" w:hint="eastAsia"/>
          <w:sz w:val="32"/>
          <w:szCs w:val="32"/>
        </w:rPr>
        <w:lastRenderedPageBreak/>
        <w:t>带外出，外场器材不得进入。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教学训练活动结束后，教师必须负责让学生整理好器材，关好门窗，随手关灯。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对外开放时间：夏季：周一至周五 下午4：30-10：00；周六至周日 下午3：00-10：00； 冬季：周一至周五 下午4：00-9：30；周六至周日  下午3：00-9：30；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健身房收费标准：学生每人10元/每次；教职工每人20元/每次。</w:t>
      </w:r>
    </w:p>
    <w:p w:rsidR="00B5173B" w:rsidRPr="00174B66" w:rsidRDefault="00B5173B" w:rsidP="00B5173B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B5173B" w:rsidRDefault="00116D62"/>
    <w:sectPr w:rsidR="00116D62" w:rsidRPr="00B5173B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73B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173B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微软公司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2020-04-16T03:30:00Z</dcterms:created>
  <dcterms:modified xsi:type="dcterms:W3CDTF">2020-04-16T03:30:00Z</dcterms:modified>
</cp:coreProperties>
</file>