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57" w:rsidRPr="00FA44B1" w:rsidRDefault="00805A59">
      <w:pPr>
        <w:snapToGrid w:val="0"/>
        <w:jc w:val="left"/>
        <w:rPr>
          <w:rFonts w:ascii="仿宋" w:eastAsia="仿宋" w:hAnsi="仿宋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Cs/>
          <w:color w:val="000000"/>
          <w:sz w:val="32"/>
          <w:szCs w:val="32"/>
        </w:rPr>
        <w:t>附件3</w:t>
      </w:r>
    </w:p>
    <w:p w:rsidR="00DB1157" w:rsidRPr="00FA44B1" w:rsidRDefault="005F1059">
      <w:pPr>
        <w:snapToGrid w:val="0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体育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t>部</w:t>
      </w:r>
      <w:r w:rsidR="00805A59"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“课程思政”示范课程</w:t>
      </w:r>
    </w:p>
    <w:p w:rsidR="00DB1157" w:rsidRPr="00FA44B1" w:rsidRDefault="00805A59" w:rsidP="00FA44B1">
      <w:pPr>
        <w:snapToGrid w:val="0"/>
        <w:spacing w:afterLines="50" w:after="156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结题验收标准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DB1157">
        <w:trPr>
          <w:trHeight w:val="939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基本任务要求</w:t>
            </w:r>
          </w:p>
        </w:tc>
      </w:tr>
      <w:tr w:rsidR="00DB1157">
        <w:trPr>
          <w:trHeight w:val="4929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根据“课程思政”示范课程立项建设工作要求，课程建设期满，应提交以下成果：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1.积极推进课堂教学改革，形成可推广可复制的课堂教学改革经验交流材料一套。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>一套能注重思政教育与专业教育的有机衔接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体现课程思政特点的新课件、新教案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3.选编</w:t>
            </w:r>
            <w:r>
              <w:rPr>
                <w:rFonts w:ascii="仿宋" w:eastAsia="仿宋" w:hAnsi="仿宋"/>
                <w:sz w:val="28"/>
                <w:szCs w:val="28"/>
              </w:rPr>
              <w:t>3-5个思政育人典型教学案例，应包含教学设计、实施效果、学生反馈及感悟、视频、照片等内容。</w:t>
            </w:r>
          </w:p>
        </w:tc>
      </w:tr>
      <w:tr w:rsidR="00DB1157">
        <w:trPr>
          <w:trHeight w:val="760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结题验收标准</w:t>
            </w:r>
          </w:p>
        </w:tc>
      </w:tr>
      <w:tr w:rsidR="00DB1157">
        <w:trPr>
          <w:trHeight w:val="1350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优  秀</w:t>
            </w:r>
          </w:p>
        </w:tc>
        <w:tc>
          <w:tcPr>
            <w:tcW w:w="7138" w:type="dxa"/>
            <w:vAlign w:val="center"/>
          </w:tcPr>
          <w:p w:rsidR="00DB1157" w:rsidRDefault="00805A59" w:rsidP="00EC31A3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有完整</w:t>
            </w:r>
            <w:r w:rsidR="00EC31A3">
              <w:rPr>
                <w:rFonts w:ascii="仿宋" w:eastAsia="仿宋" w:hAnsi="仿宋"/>
                <w:sz w:val="28"/>
                <w:szCs w:val="28"/>
              </w:rPr>
              <w:t>的教学设计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和至少有</w:t>
            </w:r>
            <w:r w:rsidR="003C36FF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 w:rsidR="00EC31A3">
              <w:rPr>
                <w:rFonts w:ascii="仿宋" w:eastAsia="仿宋" w:hAnsi="仿宋"/>
                <w:sz w:val="28"/>
                <w:szCs w:val="28"/>
              </w:rPr>
              <w:t>思政育人典型教学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案例被专家组推荐为学校优秀教学案例。</w:t>
            </w:r>
          </w:p>
        </w:tc>
      </w:tr>
      <w:tr w:rsidR="00DB1157">
        <w:trPr>
          <w:trHeight w:val="1399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合  格</w:t>
            </w:r>
          </w:p>
        </w:tc>
        <w:tc>
          <w:tcPr>
            <w:tcW w:w="7138" w:type="dxa"/>
            <w:vAlign w:val="center"/>
          </w:tcPr>
          <w:p w:rsidR="00DB1157" w:rsidRDefault="00805A59" w:rsidP="00EC31A3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有完整</w:t>
            </w:r>
            <w:r w:rsidR="00EC31A3" w:rsidRPr="00EC31A3">
              <w:rPr>
                <w:rFonts w:ascii="仿宋" w:eastAsia="仿宋" w:hAnsi="仿宋"/>
                <w:sz w:val="28"/>
                <w:szCs w:val="28"/>
              </w:rPr>
              <w:t>的教学设计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和至少有</w:t>
            </w:r>
            <w:r w:rsidR="003C36FF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 w:rsidR="00EC31A3" w:rsidRPr="00EC31A3">
              <w:rPr>
                <w:rFonts w:ascii="仿宋" w:eastAsia="仿宋" w:hAnsi="仿宋"/>
                <w:sz w:val="28"/>
                <w:szCs w:val="28"/>
              </w:rPr>
              <w:t>思政育人典型教学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案例被专家组</w:t>
            </w:r>
            <w:r w:rsidR="00EC31A3">
              <w:rPr>
                <w:rFonts w:ascii="仿宋" w:eastAsia="仿宋" w:hAnsi="仿宋" w:hint="eastAsia"/>
                <w:sz w:val="28"/>
                <w:szCs w:val="28"/>
              </w:rPr>
              <w:t>体育部</w:t>
            </w:r>
            <w:r w:rsidR="00EC31A3" w:rsidRPr="00EC31A3">
              <w:rPr>
                <w:rFonts w:ascii="仿宋" w:eastAsia="仿宋" w:hAnsi="仿宋" w:hint="eastAsia"/>
                <w:sz w:val="28"/>
                <w:szCs w:val="28"/>
              </w:rPr>
              <w:t>优秀教学案例。</w:t>
            </w:r>
          </w:p>
        </w:tc>
      </w:tr>
      <w:tr w:rsidR="00DB1157">
        <w:trPr>
          <w:trHeight w:val="1943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不合格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完成以上基本任务，但思政育人元素融入不当，育人效果不明显，推广应用价值不明显。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未完成以上基本任务。</w:t>
            </w:r>
          </w:p>
        </w:tc>
      </w:tr>
      <w:tr w:rsidR="00DB1157">
        <w:trPr>
          <w:trHeight w:val="986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Pr="00AB4A5C" w:rsidRDefault="00805A59" w:rsidP="00AB4A5C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A5C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优秀教学案例推荐标准</w:t>
            </w:r>
          </w:p>
        </w:tc>
      </w:tr>
      <w:tr w:rsidR="00DB1157">
        <w:trPr>
          <w:trHeight w:val="5381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强化正确政治方向，有明确的育人目标，突出价值引领、铸魂育人。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思政育人元素引用恰当，论述准确，符合国情社情，体现时代性、科学性和针对性。 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教学内容呈现恰当，注重师生互动，能够促使学生体验和反思。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案例鲜活生动，语言精练，育人效果显著。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案例能够代表本学院“课程思政”教育教学改革水平、并能在校内进行示范推广。</w:t>
            </w:r>
          </w:p>
        </w:tc>
      </w:tr>
    </w:tbl>
    <w:p w:rsidR="00DB1157" w:rsidRDefault="00DB1157">
      <w:pPr>
        <w:snapToGrid w:val="0"/>
        <w:ind w:firstLineChars="100" w:firstLine="44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</w:p>
    <w:sectPr w:rsidR="00DB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70" w:rsidRDefault="000A1470" w:rsidP="00FA44B1">
      <w:r>
        <w:separator/>
      </w:r>
    </w:p>
  </w:endnote>
  <w:endnote w:type="continuationSeparator" w:id="0">
    <w:p w:rsidR="000A1470" w:rsidRDefault="000A1470" w:rsidP="00FA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70" w:rsidRDefault="000A1470" w:rsidP="00FA44B1">
      <w:r>
        <w:separator/>
      </w:r>
    </w:p>
  </w:footnote>
  <w:footnote w:type="continuationSeparator" w:id="0">
    <w:p w:rsidR="000A1470" w:rsidRDefault="000A1470" w:rsidP="00FA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17"/>
    <w:rsid w:val="00014148"/>
    <w:rsid w:val="00020B8B"/>
    <w:rsid w:val="00023CD5"/>
    <w:rsid w:val="000268EE"/>
    <w:rsid w:val="0004370B"/>
    <w:rsid w:val="00043DF2"/>
    <w:rsid w:val="0004512F"/>
    <w:rsid w:val="000474C1"/>
    <w:rsid w:val="00051ED4"/>
    <w:rsid w:val="00053ACA"/>
    <w:rsid w:val="000608B9"/>
    <w:rsid w:val="00062B25"/>
    <w:rsid w:val="00070D05"/>
    <w:rsid w:val="00071068"/>
    <w:rsid w:val="0007390A"/>
    <w:rsid w:val="00086366"/>
    <w:rsid w:val="00095035"/>
    <w:rsid w:val="000A1470"/>
    <w:rsid w:val="000A6539"/>
    <w:rsid w:val="000B28DF"/>
    <w:rsid w:val="000C6C3A"/>
    <w:rsid w:val="000C71F4"/>
    <w:rsid w:val="000D5546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4444"/>
    <w:rsid w:val="001D77E7"/>
    <w:rsid w:val="001E4ACC"/>
    <w:rsid w:val="001E65D8"/>
    <w:rsid w:val="001F56BC"/>
    <w:rsid w:val="00203C5B"/>
    <w:rsid w:val="00205182"/>
    <w:rsid w:val="00232B33"/>
    <w:rsid w:val="00236FBD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B5EA2"/>
    <w:rsid w:val="002C3609"/>
    <w:rsid w:val="002E3760"/>
    <w:rsid w:val="002E5B76"/>
    <w:rsid w:val="002E6987"/>
    <w:rsid w:val="002F70EF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1387"/>
    <w:rsid w:val="0036268B"/>
    <w:rsid w:val="00365A70"/>
    <w:rsid w:val="0037186F"/>
    <w:rsid w:val="003747B6"/>
    <w:rsid w:val="003874F0"/>
    <w:rsid w:val="00391D7E"/>
    <w:rsid w:val="00392121"/>
    <w:rsid w:val="003B7BB2"/>
    <w:rsid w:val="003B7CC7"/>
    <w:rsid w:val="003C36FF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77CCF"/>
    <w:rsid w:val="0048424E"/>
    <w:rsid w:val="00492FA8"/>
    <w:rsid w:val="004931B9"/>
    <w:rsid w:val="00493A89"/>
    <w:rsid w:val="00493CA4"/>
    <w:rsid w:val="004B6E8A"/>
    <w:rsid w:val="004B7381"/>
    <w:rsid w:val="004C54AA"/>
    <w:rsid w:val="004D01B0"/>
    <w:rsid w:val="004D3228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5153C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B4DF4"/>
    <w:rsid w:val="005D692C"/>
    <w:rsid w:val="005F1059"/>
    <w:rsid w:val="00600C55"/>
    <w:rsid w:val="0060218D"/>
    <w:rsid w:val="00607897"/>
    <w:rsid w:val="0061782B"/>
    <w:rsid w:val="00660EAA"/>
    <w:rsid w:val="0066194E"/>
    <w:rsid w:val="00663DC9"/>
    <w:rsid w:val="006762AB"/>
    <w:rsid w:val="00693789"/>
    <w:rsid w:val="006A755F"/>
    <w:rsid w:val="006B0567"/>
    <w:rsid w:val="006B0AE4"/>
    <w:rsid w:val="006B0DA8"/>
    <w:rsid w:val="006C714B"/>
    <w:rsid w:val="006D090E"/>
    <w:rsid w:val="00702CB1"/>
    <w:rsid w:val="00711C56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463E"/>
    <w:rsid w:val="00795FD2"/>
    <w:rsid w:val="007967B8"/>
    <w:rsid w:val="007A1A1C"/>
    <w:rsid w:val="007A3159"/>
    <w:rsid w:val="007B1D33"/>
    <w:rsid w:val="007B44FE"/>
    <w:rsid w:val="007B757F"/>
    <w:rsid w:val="007B7876"/>
    <w:rsid w:val="007C0511"/>
    <w:rsid w:val="007C1041"/>
    <w:rsid w:val="007C14F7"/>
    <w:rsid w:val="007D3018"/>
    <w:rsid w:val="007E7ACF"/>
    <w:rsid w:val="007F34EB"/>
    <w:rsid w:val="00802C90"/>
    <w:rsid w:val="00805A59"/>
    <w:rsid w:val="00807C3D"/>
    <w:rsid w:val="00810D94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4CDB"/>
    <w:rsid w:val="0096722F"/>
    <w:rsid w:val="009731A5"/>
    <w:rsid w:val="00976D11"/>
    <w:rsid w:val="00977211"/>
    <w:rsid w:val="00986B81"/>
    <w:rsid w:val="009874B9"/>
    <w:rsid w:val="009944E8"/>
    <w:rsid w:val="00995B09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7779B"/>
    <w:rsid w:val="00A82246"/>
    <w:rsid w:val="00A84260"/>
    <w:rsid w:val="00A93AFD"/>
    <w:rsid w:val="00AA2279"/>
    <w:rsid w:val="00AA5FEF"/>
    <w:rsid w:val="00AB4A5C"/>
    <w:rsid w:val="00AC2F45"/>
    <w:rsid w:val="00AC5356"/>
    <w:rsid w:val="00AD4868"/>
    <w:rsid w:val="00AD5A71"/>
    <w:rsid w:val="00AD7030"/>
    <w:rsid w:val="00AF0D37"/>
    <w:rsid w:val="00AF3605"/>
    <w:rsid w:val="00AF379F"/>
    <w:rsid w:val="00B0643C"/>
    <w:rsid w:val="00B20517"/>
    <w:rsid w:val="00B30ECD"/>
    <w:rsid w:val="00B33A95"/>
    <w:rsid w:val="00B373C7"/>
    <w:rsid w:val="00B470E0"/>
    <w:rsid w:val="00B47965"/>
    <w:rsid w:val="00B66E00"/>
    <w:rsid w:val="00B81875"/>
    <w:rsid w:val="00BA4D9C"/>
    <w:rsid w:val="00BA61C3"/>
    <w:rsid w:val="00BB5804"/>
    <w:rsid w:val="00BC1E5E"/>
    <w:rsid w:val="00BC4F8F"/>
    <w:rsid w:val="00BC72AF"/>
    <w:rsid w:val="00BC7B84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33BC"/>
    <w:rsid w:val="00C65B3C"/>
    <w:rsid w:val="00C9231B"/>
    <w:rsid w:val="00C95C93"/>
    <w:rsid w:val="00CA38D3"/>
    <w:rsid w:val="00CA6BD8"/>
    <w:rsid w:val="00CA73C2"/>
    <w:rsid w:val="00CA7EC9"/>
    <w:rsid w:val="00CB45F2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157"/>
    <w:rsid w:val="00DB1D98"/>
    <w:rsid w:val="00DB671F"/>
    <w:rsid w:val="00DB6AD0"/>
    <w:rsid w:val="00DB7ED4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2E7B"/>
    <w:rsid w:val="00EC31A3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441C"/>
    <w:rsid w:val="00F859FC"/>
    <w:rsid w:val="00F87D15"/>
    <w:rsid w:val="00F9464B"/>
    <w:rsid w:val="00F97DFE"/>
    <w:rsid w:val="00FA44B1"/>
    <w:rsid w:val="00FC336C"/>
    <w:rsid w:val="00FC6CEB"/>
    <w:rsid w:val="00FD0091"/>
    <w:rsid w:val="00FD0C04"/>
    <w:rsid w:val="00FE0D47"/>
    <w:rsid w:val="00FF6625"/>
    <w:rsid w:val="27DE3626"/>
    <w:rsid w:val="2BE01263"/>
    <w:rsid w:val="4D196927"/>
    <w:rsid w:val="770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89FAB4-22A0-440E-9B4E-DF23E1BC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30915-794E-4142-A822-C90B72B6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施俊香</cp:lastModifiedBy>
  <cp:revision>2</cp:revision>
  <cp:lastPrinted>2019-11-15T07:52:00Z</cp:lastPrinted>
  <dcterms:created xsi:type="dcterms:W3CDTF">2020-04-29T02:38:00Z</dcterms:created>
  <dcterms:modified xsi:type="dcterms:W3CDTF">2020-04-29T02:38:00Z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