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宋体" w:eastAsia="宋体" w:hAnsi="宋体"/>
        </w:rPr>
        <w:ind w:leftChars="100" w:left="210" w:firstLineChars="0"/>
        <w:jc w:val="center"/>
        <w:textAlignment w:val="baseline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宋体" w:eastAsia="宋体" w:hAnsi="宋体"/>
        </w:rPr>
        <w:t xml:space="preserve">理学院2020广播体操大赛最终参赛人员名单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信计191：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牛瑞娟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光电201：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耿凤 张康 李卓颖 贾博然 高昊天 刘龙 朱鸿懿 柴思昂 葛兰华 于朝阳 阮羚达 吴鹏章 章宇辰 李一均 张驰 林怡芳 顾稼蔚 吴宁玥 刘柏严 赵鹏鹏 赖语馨 张喆 贺景琪 张宇彤 义旭辉 韩成军 白玉杰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光电202：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李佳伟 吴佳俊 杨倩妮 崔妍歆 白鹏飞 牛聪琪 马瑞源 刘逸昊 罗云蔚 屠宪 孙启源 王均予 郎智康 徐明权 李佳航 路子博 杜熹琳 杨乐 徐云昊 宋俊辰 杨润鑫 江可舟 尹祖舜 王嘉欣 李谨安 刘嘉轩 邵雨萌 肖凯 王佳妮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信计201：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黄影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柳文霄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杨昊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李志鹏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李珂锦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朱子帅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杜志远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杨家鹏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韩佳文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范珑媛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朱明玉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陈建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宇 高雅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许靖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刘沙鸥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王宁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李浩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郑越洋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彭惜文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李雪晶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吴佳仪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杨轶哲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吕泽彤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刘佳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 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王晨煜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蔡李湘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尚武涛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薛含笑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谢雨辰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王泽锦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信计202：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孟冬赟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谢尚霖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李景涛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贺卫恒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刘骁涵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苏怡丹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田格安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张延翔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王慧媛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向阳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张宇宁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赵一寒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陈佳鑫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张志鹏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刘蕊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张琪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林锦锋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朱琳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冯彬帅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程铮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祁志成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王漠楠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文天驰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崔佳萍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刘若彤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高宇轩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李嘉铭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杜泽昊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预科201：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毛文珍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祁昱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马羽彤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魏颖轩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安文婷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蒙和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张舒惠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宋颖焓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舒乔云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刘子瑞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刘驰铭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洛丹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杨杰伦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马赟腾田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岳嘉禾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刘铠睿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阿依图玛尔·阿依别克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萨恨哈尼·贾合甫拜克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阿依迪娜·海拉提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胡希达尔·布拉提江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热娜·努尔兰汗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玛拉力·叶尔江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蒋伟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预科202：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李凤昀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李舒婷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李桓宇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黄瑞康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蔺晓雨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荣智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许苑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龙子平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白珂莹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马伟强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周唯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顾鲸涛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刀倩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伊尔番·玉山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阿林·杰得力汗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买热帕提·买买提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马丽娜·胡瓦提奴尔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阿布都萨拉木·吾守尔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琴格乐</w:t>
      </w:r>
    </w:p>
    <w:sectPr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425" w:num="1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宋体">
    <w:altName w:val="宋体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Wingdings">
    <w:altName w:val="Wingdings"/>
    <w:charset w:val="02"/>
    <w:family w:val="auto"/>
    <w:panose1 w:val="05000000000000000000"/>
    <w:pitch w:val="default"/>
    <w:sig w:usb0="00000000" w:usb1="00000000" w:usb2="00000000" w:usb3="00000000" w:csb0="80000000" w:csb1="00000000"/>
  </w:font>
  <w:font w:name="Calibri">
    <w:altName w:val="Calibri"/>
    <w:charset w:val="00"/>
    <w:family w:val="swiss"/>
    <w:panose1 w:val="020f0502020204030204"/>
    <w:pitch w:val="default"/>
    <w:sig w:usb0="e4002eff" w:usb1="c000247b" w:usb2="00000009" w:usb3="00000000" w:csb0="200001ff" w:csb1="00000000"/>
  </w:font>
</w:fonts>
</file>

<file path=word/settings.xml><?xml version="1.0" encoding="utf-8"?>
<w:settings xmlns:w="http://schemas.openxmlformats.org/wordprocessingml/2006/main">
  <w:zoom w:percent="110"/>
  <w:embedSystemFonts/>
  <w:stylePaneFormatFilter w:val="5024"/>
  <w:defaultTabStop w:val="420"/>
  <w:displayHorizontalDrawingGridEvery w:val="1"/>
  <w:displayVerticalDrawingGridEvery w:val="1"/>
  <w:doNotUseMarginsForDrawingGridOrigin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  <w:doNotUseEastAsianBreakRules/>
    <w:doNotWrapTextWithPunct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  <w:rFonts w:ascii="Calibri" w:eastAsia="宋体" w:hAnsi="Calibri"/>
      </w:rPr>
      <w:jc w:val="both"/>
      <w:textAlignment w:val="baseline"/>
    </w:pPr>
    <w:rPr>
      <w:szCs w:val="24"/>
      <w:sz w:val="21"/>
      <w:kern w:val="2"/>
      <w:lang w:val="en-US" w:eastAsia="zh-CN" w:bidi="ar-SA"/>
      <w:rFonts w:ascii="Calibri" w:eastAsia="宋体" w:hAnsi="Calibri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32"/>
          <w:sz w:val="32"/>
          <w:kern w:val="2"/>
          <w:lang w:val="en-US" w:eastAsia="zh-CN" w:bidi="ar-SA"/>
          <w:rFonts w:ascii="宋体" w:eastAsia="宋体" w:hAnsi="宋体"/>
        </w:rPr>
        <w:ind w:leftChars="100" w:left="210" w:firstLineChars="0"/>
        <w:jc w:val="center"/>
        <w:textAlignment w:val="baseline"/>
      </w:pPr>
      <w:r>
        <w:rPr>
          <w:rStyle w:val="NormalCharacter"/>
          <w:szCs w:val="32"/>
          <w:sz w:val="32"/>
          <w:kern w:val="2"/>
          <w:lang w:val="en-US" w:eastAsia="zh-CN" w:bidi="ar-SA"/>
          <w:rFonts w:ascii="宋体" w:eastAsia="宋体" w:hAnsi="宋体"/>
        </w:rPr>
        <w:t xml:space="preserve">理学院2020广播体操大赛最终参赛人员名单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信计191：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牛瑞娟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光电201：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耿凤 张康 李卓颖 贾博然 高昊天 刘龙 朱鸿懿 柴思昂 葛兰华 于朝阳 阮羚达 吴鹏章 章宇辰 李一均 张驰 林怡芳 顾稼蔚 吴宁玥 刘柏严 赵鹏鹏 赖语馨 张喆 贺景琪 张宇彤 义旭辉 韩成军 白玉杰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光电202：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李佳伟 吴佳俊 杨倩妮 崔妍歆 白鹏飞 牛聪琪 马瑞源 刘逸昊 罗云蔚 屠宪 孙启源 王均予 郎智康 徐明权 李佳航 路子博 杜熹琳 杨乐 徐云昊 宋俊辰 杨润鑫 江可舟 尹祖舜 王嘉欣 李谨安 刘嘉轩 邵雨萌 肖凯 王佳妮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信计201：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黄影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柳文霄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杨昊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李志鹏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李珂锦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朱子帅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杜志远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杨家鹏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韩佳文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范珑媛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朱明玉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陈建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高雅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许靖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刘沙鸥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王宁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李浩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郑越洋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彭惜文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李雪晶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吴佳仪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杨轶哲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吕泽彤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刘佳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 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王晨煜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蔡李湘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尚武涛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薛含笑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谢雨辰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王泽锦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信计202：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孟冬赟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谢尚霖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李景涛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贺卫恒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刘骁涵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苏怡丹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田格安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张延翔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王慧媛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向阳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张宇宁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赵一寒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陈佳鑫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张志鹏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刘蕊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张琪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林锦锋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朱琳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冯彬帅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程铮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祁志成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王漠楠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文天驰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崔佳萍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刘若彤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高宇轩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李嘉铭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杜泽昊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预科201：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毛文珍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祁昱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马羽彤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魏颖轩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安文婷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蒙和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张舒惠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宋颖焓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舒乔云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刘子瑞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刘驰铭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洛丹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杨杰伦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马赟腾田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岳嘉禾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刘铠睿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阿依图玛尔·阿依别克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萨恨哈尼·贾合甫拜克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阿依迪娜·海拉提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胡希达尔·布拉提江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热娜·努尔兰汗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玛拉力·叶尔江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蒋伟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预科202：</w:t>
      </w: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jc w:val="both"/>
        <w:textAlignment w:val="baseline"/>
      </w:pP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李凤昀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李舒婷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李桓宇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黄瑞康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蔺晓雨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荣智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许苑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龙子平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白珂莹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马伟强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周唯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顾鲸涛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刀倩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伊尔番·玉山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阿林·杰得力汗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买热帕提·买买提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马丽娜·胡瓦提奴尔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阿布都萨拉木·吾守尔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 </w:t>
      </w:r>
      <w:r>
        <w:rPr>
          <w:rStyle w:val="NormalCharacter"/>
          <w:szCs w:val="24"/>
          <w:sz w:val="21"/>
          <w:kern w:val="2"/>
          <w:lang w:val="en-US" w:eastAsia="zh-CN" w:bidi="ar-SA"/>
          <w:rFonts w:ascii="Calibri" w:eastAsia="宋体" w:hAnsi="Calibri"/>
        </w:rPr>
        <w:t xml:space="preserve">琴格乐</w:t>
      </w:r>
    </w:p>
    <w:sectPr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425" w:num="1"/>
      <w:docGrid w:charSpace="0" w:linePitch="312" w:type="lines"/>
    </w:sectPr>
  </w:body>
</w:document>
</file>

<file path=treport/opRecord.xml>p_8(0);
</file>